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79" w:rsidRPr="0087617F" w:rsidRDefault="00EA6279" w:rsidP="00EA6279">
      <w:pPr>
        <w:shd w:val="clear" w:color="auto" w:fill="FFFFFF"/>
        <w:spacing w:line="600" w:lineRule="atLeast"/>
        <w:jc w:val="center"/>
        <w:outlineLvl w:val="0"/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</w:pPr>
      <w:r w:rsidRPr="0076679B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Referent (m/w/d) </w:t>
      </w:r>
      <w:r w:rsidR="009A1C3B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für </w:t>
      </w:r>
      <w:r w:rsidRPr="0076679B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>Nachhaltigkeitsmanagement</w:t>
      </w:r>
      <w:r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 </w:t>
      </w:r>
    </w:p>
    <w:p w:rsidR="00EA6279" w:rsidRPr="0076679B" w:rsidRDefault="00EA6279" w:rsidP="00EA6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</w:pPr>
    </w:p>
    <w:p w:rsidR="00EA6279" w:rsidRDefault="00EA6279" w:rsidP="00EA6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Mit über 6.000 Mitarbeitenden gehört die Klinikum Westmünsterland GmbH mit ihren Tochtergesellschaften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und Verwaltungssitz in Ahaus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zu den größten Arbeitgebern der Region. Wir betreiben Krankenhäuser, Seniorenzentren sowie ein ambulantes Versorgungsnetzwerk für Medizin, Pflege und ambulante Therapie. Das Gesundheitswesen ist in Deutschland für 5,2% der CO2-Emissionen verantwortlich, ein großer Teil davon entfällt auf Kliniken. Wir nehmen die daraus entstehende gesellschaftliche Verpflichtung als gemeinnütziges Unt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ernehmen zu einer nachhaltigen Daseinsvorsorge für 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die Region umfassend wahr.</w:t>
      </w:r>
    </w:p>
    <w:p w:rsidR="00EA6279" w:rsidRPr="0076679B" w:rsidRDefault="00EA6279" w:rsidP="00EA6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</w:p>
    <w:p w:rsidR="00EA6279" w:rsidRPr="0076679B" w:rsidRDefault="00EA6279" w:rsidP="00EA6279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76679B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Was wir bieten</w:t>
      </w:r>
    </w:p>
    <w:p w:rsidR="00EA6279" w:rsidRPr="0076679B" w:rsidRDefault="00EA6279" w:rsidP="00EA62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hoher Gestaltungsspielraum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mit </w:t>
      </w:r>
      <w:r w:rsidR="009A1C3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nahem Austausch mit 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Geschäftsführung</w:t>
      </w:r>
      <w:r w:rsidR="009A1C3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, den technischen Diensten, 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Qualitäts- und Risikomanagement sowie weiteren Stabstellen des KWML</w:t>
      </w:r>
    </w:p>
    <w:p w:rsidR="00EA6279" w:rsidRPr="0076679B" w:rsidRDefault="00EA6279" w:rsidP="00EA62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umfassende und systematische Einarbeitung in Ihr neues Aufgabengebiet sowie in die Strukturen des Klinikums</w:t>
      </w:r>
    </w:p>
    <w:p w:rsidR="00EA6279" w:rsidRPr="009A1C3B" w:rsidRDefault="00EA6279" w:rsidP="009A1C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 zukunftssicherer Dienstgeber, 30 Urlaubstage bei flexiblen Arbeitszeiten sowie ein unbefristeter Arbeitsvertrag</w:t>
      </w:r>
      <w:r w:rsidR="009A1C3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mit </w:t>
      </w:r>
      <w:r w:rsidRPr="009A1C3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attraktive</w:t>
      </w:r>
      <w:r w:rsidR="009A1C3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r Vergütung nach AVR-Caritas mit</w:t>
      </w:r>
      <w:r w:rsidRPr="009A1C3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eine</w:t>
      </w:r>
      <w:r w:rsidR="009A1C3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r</w:t>
      </w:r>
      <w:r w:rsidRPr="009A1C3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vom Dienstgeber mit über 5% finanzierte Altersversorgung der KZVK</w:t>
      </w:r>
    </w:p>
    <w:p w:rsidR="00EA6279" w:rsidRPr="0076679B" w:rsidRDefault="009A1C3B" w:rsidP="00EA62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vielfältige in- und externe</w:t>
      </w:r>
      <w:r w:rsidR="00EA6279"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Fort- und Weiterbildungsmöglichkeiten</w:t>
      </w:r>
    </w:p>
    <w:p w:rsidR="00EA6279" w:rsidRPr="0076679B" w:rsidRDefault="00EA6279" w:rsidP="00EA62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familienfreundliche Umgebung mit aktiver Mithilfe bei Wohnraumfindung</w:t>
      </w:r>
    </w:p>
    <w:p w:rsidR="00EA6279" w:rsidRPr="0076679B" w:rsidRDefault="009A1C3B" w:rsidP="00EA62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</w:t>
      </w:r>
      <w:bookmarkStart w:id="0" w:name="_GoBack"/>
      <w:bookmarkEnd w:id="0"/>
      <w:r w:rsidR="00EA6279"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</w:t>
      </w:r>
      <w:proofErr w:type="spellStart"/>
      <w:r w:rsidR="00EA6279"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klinikumseigene</w:t>
      </w:r>
      <w:proofErr w:type="spellEnd"/>
      <w:r w:rsidR="00EA6279"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Info- und Kommunikation-App für alle Mitarbeitenden</w:t>
      </w:r>
    </w:p>
    <w:p w:rsidR="00EA6279" w:rsidRPr="0076679B" w:rsidRDefault="00EA6279" w:rsidP="00EA62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Bike-Leasing für Dienstnehmer, gesicherter Fahrrad-Bereich und Mitarbeiterparkplätze</w:t>
      </w:r>
    </w:p>
    <w:p w:rsidR="00EA6279" w:rsidRPr="0076679B" w:rsidRDefault="00EA6279" w:rsidP="00EA62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Gesundheitsfürsorge durch Angebote „Rückenfit“ und psychologische Bedarfsunterstützung von Sprechstunden bis Präventiv-Reha und Zuschüsse durch den Dienstgeber in unseren Gesundheitszentren vor Ort </w:t>
      </w:r>
    </w:p>
    <w:p w:rsidR="00EA6279" w:rsidRPr="0076679B" w:rsidRDefault="00EA6279" w:rsidP="00EA62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exklusive Mitarbeiterangebote durch „Corporate </w:t>
      </w:r>
      <w:proofErr w:type="spellStart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Benefits</w:t>
      </w:r>
      <w:proofErr w:type="spellEnd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“ und „Lokalarie“</w:t>
      </w:r>
    </w:p>
    <w:p w:rsidR="00EA6279" w:rsidRPr="0076679B" w:rsidRDefault="00EA6279" w:rsidP="00EA6279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76679B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Sie bringen mit</w:t>
      </w:r>
    </w:p>
    <w:p w:rsidR="00EA6279" w:rsidRPr="0076679B" w:rsidRDefault="00EA6279" w:rsidP="00EA62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Abschluss eines Bachelor- oder M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asterstudiums mit Schwerpunkten Umwelt- oder 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Nachhaltigkeitsmanageme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nt bzw. eine</w:t>
      </w:r>
      <w:r w:rsidR="00566B3D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n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vergleichbare</w:t>
      </w:r>
      <w:r w:rsidR="00566B3D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n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Ausbildungshintergrund</w:t>
      </w:r>
    </w:p>
    <w:p w:rsidR="00EA6279" w:rsidRPr="0076679B" w:rsidRDefault="00EA6279" w:rsidP="00EA62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Kenntnisse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der EU-</w:t>
      </w:r>
      <w:proofErr w:type="spellStart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Regulatorik</w:t>
      </w:r>
      <w:proofErr w:type="spellEnd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, EU-Taxonomie, CSRD und SFDR für Unternehmen 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mit 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idealerweise 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ersten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Erfahrungen in der Umsetzun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g von Nachhaltigkeitsthemen</w:t>
      </w:r>
    </w:p>
    <w:p w:rsidR="00EA6279" w:rsidRPr="0076679B" w:rsidRDefault="00566B3D" w:rsidP="00EA62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Engagement und</w:t>
      </w:r>
      <w:r w:rsidR="00EA6279"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eine schnelle Auffassungsgabe 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mit</w:t>
      </w:r>
      <w:r w:rsidR="00EA6279"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dienstl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eistungs- und serviceorientiertem Arbeiten</w:t>
      </w:r>
    </w:p>
    <w:p w:rsidR="00EA6279" w:rsidRPr="0076679B" w:rsidRDefault="00EA6279" w:rsidP="00EA62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Kenntnisse in Umweltmanagementstandards (z. B. ISO 14001), in der Nachhaltigkeitsberichterstattung sowie zum Lieferkettensorgfaltspflichtengesetz sind wünschenswert.</w:t>
      </w:r>
    </w:p>
    <w:p w:rsidR="00EA6279" w:rsidRPr="0076679B" w:rsidRDefault="00EA6279" w:rsidP="00EA62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Erfahrungen im Projekt- und Prozessmanagement sowie ein Verständnis von Wertschöpfungsketten innerhalb eines Unternehmens sind von Vorteil.</w:t>
      </w:r>
    </w:p>
    <w:p w:rsidR="00EA6279" w:rsidRPr="0076679B" w:rsidRDefault="00EA6279" w:rsidP="00EA6279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76679B">
        <w:rPr>
          <w:rFonts w:ascii="Arial" w:eastAsia="Times New Roman" w:hAnsi="Arial" w:cs="Arial"/>
          <w:color w:val="90BF16"/>
          <w:sz w:val="45"/>
          <w:szCs w:val="45"/>
          <w:lang w:eastAsia="de-DE"/>
        </w:rPr>
        <w:lastRenderedPageBreak/>
        <w:t>Ihre Aufgaben</w:t>
      </w:r>
    </w:p>
    <w:p w:rsidR="00EA6279" w:rsidRPr="0076679B" w:rsidRDefault="00EA6279" w:rsidP="00EA62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Entwicklung, Implementierung und Weiterentwicklung eines Nachhaltigkeitsmanagementsystems</w:t>
      </w:r>
    </w:p>
    <w:p w:rsidR="00EA6279" w:rsidRPr="0076679B" w:rsidRDefault="00EA6279" w:rsidP="00EA62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interdisziplinäre Projekte zur Umsetzung 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einer Nachhaltigkeitsstrategie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</w:t>
      </w:r>
    </w:p>
    <w:p w:rsidR="00EA6279" w:rsidRPr="0076679B" w:rsidRDefault="00EA6279" w:rsidP="00EA62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laufende Dat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enhaltung der Kenndaten für </w:t>
      </w:r>
      <w:proofErr w:type="spellStart"/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Nachhaltigkeitsregulatorik</w:t>
      </w:r>
      <w:proofErr w:type="spellEnd"/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und 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Erstellun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g von Nachhaltigkeitsberichten</w:t>
      </w:r>
    </w:p>
    <w:p w:rsidR="00EA6279" w:rsidRDefault="00EA6279" w:rsidP="00EA62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Prozesse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zur Messung der Auswir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kungen von CSR-Maßnahmen</w:t>
      </w:r>
    </w:p>
    <w:p w:rsidR="00EA6279" w:rsidRPr="0076679B" w:rsidRDefault="00EA6279" w:rsidP="00EA62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Durchführun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g von Nachhaltigkeitsaudits</w:t>
      </w:r>
    </w:p>
    <w:p w:rsidR="00EA6279" w:rsidRDefault="00EA6279" w:rsidP="00ED5BA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EA6279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Schulungen und Sensibilisierungsmaßnahmen für Mitarbei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tende</w:t>
      </w:r>
    </w:p>
    <w:p w:rsidR="00EA6279" w:rsidRPr="00EA6279" w:rsidRDefault="00EA6279" w:rsidP="00ED5BA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EA6279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Sie berichten direkt an die Geschäftsführung und sind unmittelbar dem Sprecher der Geschäftsführung unterstellt.</w:t>
      </w:r>
    </w:p>
    <w:p w:rsidR="00EA6279" w:rsidRPr="0076679B" w:rsidRDefault="00EA6279" w:rsidP="00EA6279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76679B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Bewerbung</w:t>
      </w:r>
      <w:r>
        <w:rPr>
          <w:rFonts w:ascii="Arial" w:eastAsia="Times New Roman" w:hAnsi="Arial" w:cs="Arial"/>
          <w:color w:val="90BF16"/>
          <w:sz w:val="45"/>
          <w:szCs w:val="45"/>
          <w:lang w:eastAsia="de-DE"/>
        </w:rPr>
        <w:t xml:space="preserve">? </w:t>
      </w:r>
      <w:r>
        <w:rPr>
          <w:rFonts w:ascii="Arial" w:eastAsia="Times New Roman" w:hAnsi="Arial" w:cs="Arial"/>
          <w:sz w:val="20"/>
          <w:szCs w:val="20"/>
          <w:lang w:eastAsia="de-DE"/>
        </w:rPr>
        <w:t>B</w:t>
      </w:r>
      <w:r w:rsidRPr="00EA6279">
        <w:rPr>
          <w:rFonts w:ascii="Arial" w:eastAsia="Times New Roman" w:hAnsi="Arial" w:cs="Arial"/>
          <w:sz w:val="20"/>
          <w:szCs w:val="20"/>
          <w:lang w:eastAsia="de-DE"/>
        </w:rPr>
        <w:t>is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zum</w:t>
      </w:r>
      <w:r w:rsidRPr="00EA6279">
        <w:rPr>
          <w:rFonts w:ascii="Arial" w:eastAsia="Times New Roman" w:hAnsi="Arial" w:cs="Arial"/>
          <w:sz w:val="20"/>
          <w:szCs w:val="20"/>
          <w:lang w:eastAsia="de-DE"/>
        </w:rPr>
        <w:t xml:space="preserve"> 31.03.2024</w:t>
      </w:r>
    </w:p>
    <w:p w:rsidR="00EA6279" w:rsidRPr="0076679B" w:rsidRDefault="009A1C3B" w:rsidP="00EA6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QR-Code</w:t>
      </w:r>
    </w:p>
    <w:p w:rsidR="00EA6279" w:rsidRPr="0076679B" w:rsidRDefault="00EA6279" w:rsidP="00EA6279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76679B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Kontaktperson</w:t>
      </w:r>
    </w:p>
    <w:p w:rsidR="00EA6279" w:rsidRPr="0076679B" w:rsidRDefault="00EA6279" w:rsidP="00EA6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Jens Eilers</w:t>
      </w:r>
    </w:p>
    <w:p w:rsidR="00EA6279" w:rsidRPr="0076679B" w:rsidRDefault="00EA6279" w:rsidP="00EA6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Leiter Personal</w:t>
      </w:r>
    </w:p>
    <w:p w:rsidR="00EA6279" w:rsidRPr="0076679B" w:rsidRDefault="00EA6279" w:rsidP="00EA6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0 25 61 99 12 70 </w:t>
      </w:r>
    </w:p>
    <w:p w:rsidR="00EA6279" w:rsidRDefault="00EA6279" w:rsidP="00EA6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Klinikum Westmünsterland GmbH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</w:r>
      <w:r w:rsidRPr="0076679B">
        <w:rPr>
          <w:rFonts w:ascii="Arial" w:eastAsia="Times New Roman" w:hAnsi="Arial" w:cs="Arial"/>
          <w:color w:val="90BF16"/>
          <w:sz w:val="24"/>
          <w:szCs w:val="24"/>
          <w:lang w:eastAsia="de-DE"/>
        </w:rPr>
        <w:t>Akademisches Lehrkrankenhaus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  <w:t>Zentrale Personalgewinnung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</w:r>
      <w:proofErr w:type="spellStart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Wüllener</w:t>
      </w:r>
      <w:proofErr w:type="spellEnd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Straße 99a, 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48683 Ahaus</w:t>
      </w:r>
    </w:p>
    <w:p w:rsidR="00EA6279" w:rsidRPr="0087617F" w:rsidRDefault="009A1C3B" w:rsidP="00EA6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hyperlink r:id="rId5" w:history="1">
        <w:r w:rsidR="00EA6279" w:rsidRPr="004E192F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bewerbung@kwml.de</w:t>
        </w:r>
      </w:hyperlink>
      <w:r w:rsidR="00EA6279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</w:t>
      </w:r>
    </w:p>
    <w:p w:rsidR="002D56E2" w:rsidRDefault="009A1C3B">
      <w:pPr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hyperlink r:id="rId6" w:history="1">
        <w:r w:rsidR="00EA6279" w:rsidRPr="004E192F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www.deinezukunft-deinklinikum.de/alle-stellenangebote</w:t>
        </w:r>
      </w:hyperlink>
    </w:p>
    <w:p w:rsidR="00EA6279" w:rsidRDefault="00EA6279"/>
    <w:p w:rsidR="00EA6279" w:rsidRDefault="00EA6279"/>
    <w:sectPr w:rsidR="00EA62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5B9"/>
    <w:multiLevelType w:val="multilevel"/>
    <w:tmpl w:val="64FA5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51C3F"/>
    <w:multiLevelType w:val="multilevel"/>
    <w:tmpl w:val="972AA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C1C0E"/>
    <w:multiLevelType w:val="multilevel"/>
    <w:tmpl w:val="F96AE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79"/>
    <w:rsid w:val="00566B3D"/>
    <w:rsid w:val="006973BA"/>
    <w:rsid w:val="009A1C3B"/>
    <w:rsid w:val="00B442ED"/>
    <w:rsid w:val="00EA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1028"/>
  <w15:chartTrackingRefBased/>
  <w15:docId w15:val="{9C98D832-1DEA-4EDE-96A2-E1009153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62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A6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inezukunft-deinklinikum.de/alle-stellenangebote" TargetMode="External"/><Relationship Id="rId5" Type="http://schemas.openxmlformats.org/officeDocument/2006/relationships/hyperlink" Target="mailto:bewerbung@kwm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Hoves, Anja</dc:creator>
  <cp:keywords/>
  <dc:description/>
  <cp:lastModifiedBy>Hoves, Anja</cp:lastModifiedBy>
  <cp:revision>2</cp:revision>
  <dcterms:created xsi:type="dcterms:W3CDTF">2024-02-13T13:51:00Z</dcterms:created>
  <dcterms:modified xsi:type="dcterms:W3CDTF">2024-02-13T14:12:00Z</dcterms:modified>
</cp:coreProperties>
</file>